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0E" w:rsidRDefault="0084380E" w:rsidP="0084380E">
      <w:pPr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57B7795" wp14:editId="7CA7854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6350"/>
            <wp:effectExtent l="0" t="0" r="9525" b="1270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80E" w:rsidRDefault="0084380E" w:rsidP="0084380E">
      <w:pPr>
        <w:jc w:val="center"/>
        <w:rPr>
          <w:b/>
          <w:sz w:val="28"/>
          <w:szCs w:val="28"/>
          <w:u w:val="single"/>
        </w:rPr>
      </w:pPr>
      <w:r w:rsidRPr="0084380E">
        <w:rPr>
          <w:b/>
          <w:sz w:val="28"/>
          <w:szCs w:val="28"/>
          <w:u w:val="single"/>
        </w:rPr>
        <w:t>Available Regularly from 1 Kg to Ton Lot</w:t>
      </w:r>
    </w:p>
    <w:p w:rsidR="00604891" w:rsidRDefault="00604891" w:rsidP="0084380E">
      <w:pPr>
        <w:jc w:val="both"/>
      </w:pPr>
      <w:r>
        <w:fldChar w:fldCharType="begin"/>
      </w:r>
      <w:r>
        <w:instrText xml:space="preserve"> LINK Excel.Sheet.12 "Book1" "Sheet1!R1C1:R30C3" \a \f 5 \h  \* MERGEFORMAT </w:instrText>
      </w:r>
      <w:r>
        <w:fldChar w:fldCharType="separate"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368"/>
        <w:gridCol w:w="4416"/>
      </w:tblGrid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D46548" w:rsidRDefault="00604891" w:rsidP="00604891">
            <w:pPr>
              <w:jc w:val="both"/>
              <w:rPr>
                <w:b/>
                <w:bCs/>
                <w:sz w:val="28"/>
                <w:szCs w:val="28"/>
              </w:rPr>
            </w:pPr>
            <w:r w:rsidRPr="00D46548">
              <w:rPr>
                <w:b/>
                <w:bCs/>
                <w:sz w:val="28"/>
                <w:szCs w:val="28"/>
              </w:rPr>
              <w:t>PHARMACEUTICAL</w:t>
            </w:r>
          </w:p>
        </w:tc>
        <w:tc>
          <w:tcPr>
            <w:tcW w:w="4416" w:type="dxa"/>
            <w:noWrap/>
            <w:hideMark/>
          </w:tcPr>
          <w:p w:rsidR="00604891" w:rsidRPr="00D46548" w:rsidRDefault="00604891" w:rsidP="00604891">
            <w:pPr>
              <w:jc w:val="both"/>
              <w:rPr>
                <w:b/>
                <w:bCs/>
                <w:sz w:val="28"/>
                <w:szCs w:val="28"/>
              </w:rPr>
            </w:pPr>
            <w:r w:rsidRPr="00D46548">
              <w:rPr>
                <w:b/>
                <w:bCs/>
                <w:sz w:val="28"/>
                <w:szCs w:val="28"/>
              </w:rPr>
              <w:t>INDUSTRIAL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1-BROMO-3-CHLORO PROPANE (1,3, BCP)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a. Polyurethane: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AMMONIUM THIOCYNATE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proofErr w:type="spellStart"/>
            <w:r w:rsidRPr="00604891">
              <w:t>i</w:t>
            </w:r>
            <w:proofErr w:type="spellEnd"/>
            <w:r w:rsidRPr="00604891">
              <w:t>. Isocyanates: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BENZOPHENONE 99.7% MIN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4F64E0" w:rsidP="00604891">
            <w:r w:rsidRPr="00604891">
              <w:t>MDI (</w:t>
            </w:r>
            <w:r w:rsidR="00604891" w:rsidRPr="00604891">
              <w:t xml:space="preserve">Methylene diphenyl </w:t>
            </w:r>
            <w:proofErr w:type="spellStart"/>
            <w:r w:rsidR="00604891" w:rsidRPr="00604891">
              <w:t>diisocyanate</w:t>
            </w:r>
            <w:proofErr w:type="spellEnd"/>
            <w:r w:rsidR="00604891" w:rsidRPr="00604891">
              <w:t>)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DI N BUTYL AMINE (DNBA)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4F64E0" w:rsidP="00604891">
            <w:bookmarkStart w:id="0" w:name="_GoBack"/>
            <w:bookmarkEnd w:id="0"/>
            <w:r w:rsidRPr="00604891">
              <w:t>TDI (</w:t>
            </w:r>
            <w:r w:rsidR="00604891" w:rsidRPr="00604891">
              <w:t xml:space="preserve">Toluene diphenyl </w:t>
            </w:r>
            <w:proofErr w:type="spellStart"/>
            <w:r w:rsidR="00604891" w:rsidRPr="00604891">
              <w:t>diisocyanate</w:t>
            </w:r>
            <w:proofErr w:type="spellEnd"/>
            <w:r w:rsidR="00604891" w:rsidRPr="00604891">
              <w:t>)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DI N PROPYL AMINE (DNPA)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 xml:space="preserve">ii. </w:t>
            </w:r>
            <w:proofErr w:type="spellStart"/>
            <w:r w:rsidRPr="00604891">
              <w:t>Adpic</w:t>
            </w:r>
            <w:proofErr w:type="spellEnd"/>
            <w:r w:rsidRPr="00604891">
              <w:t xml:space="preserve"> Acid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DL-2CHLORO PHENYL GLYCINE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b. Resins: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ETHYL CHLORO FORMATE 99% (ECF)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TRIETHYLENE TETRAMINE (TETA)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ETHYLENE DIAMINE (EDA)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DIETHYLENE TRIAMINE (DETA)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FORMAMIDE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ETHYLENE DIAMINE (EDA)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FUMARIC ACID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PROPYLENE GLYCOL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HYDROXY ETHYL PIPERAZINE (HEP)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ADIPIC ACID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L + TARTARIC ACID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TETRAETHYLENE PENTAMINE (TEPA)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proofErr w:type="gramStart"/>
            <w:r w:rsidRPr="00604891">
              <w:t>L(</w:t>
            </w:r>
            <w:proofErr w:type="gramEnd"/>
            <w:r w:rsidRPr="00604891">
              <w:t>-)CAMPHOR SULFONIC ACID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EPICHLOROHYDRIN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MALONONITRILE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proofErr w:type="spellStart"/>
            <w:r w:rsidRPr="00604891">
              <w:t>Fumaric</w:t>
            </w:r>
            <w:proofErr w:type="spellEnd"/>
            <w:r w:rsidRPr="00604891">
              <w:t xml:space="preserve"> Acid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METHANE SULFONIC ACID 99% (MSA)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Bisphenol-A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METHANE SULFONYL CHLORIDE (MSC)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BUTYL ACETATE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METHYL CHLORO FORMATE (MCF)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Mono-n-Butyl Amine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MONO ETHYL AMINE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Di-n-Butyl Amine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MONOISOPROPYLAMINE 99.7%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Tri-n-Butyl Amine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MONO-N-BUTYLAMINE (MNBA)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TERTIARY BUTANOL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ORTHO CHLORO PHENOL (OCP)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THPA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PHENYL CHLORO FRMATE (PCF)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MTHPA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PIPERAZINE 68% / ANHYDROUS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proofErr w:type="spellStart"/>
            <w:r w:rsidRPr="00604891">
              <w:t>Cresyl</w:t>
            </w:r>
            <w:proofErr w:type="spellEnd"/>
            <w:r w:rsidRPr="00604891">
              <w:t xml:space="preserve"> </w:t>
            </w:r>
            <w:proofErr w:type="spellStart"/>
            <w:r w:rsidRPr="00604891">
              <w:t>Glycidal</w:t>
            </w:r>
            <w:proofErr w:type="spellEnd"/>
            <w:r w:rsidRPr="00604891">
              <w:t xml:space="preserve"> Ether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POTASSIUM BICARBONATE 99.7%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 xml:space="preserve">Butyl </w:t>
            </w:r>
            <w:proofErr w:type="spellStart"/>
            <w:r w:rsidRPr="00604891">
              <w:t>Glycidal</w:t>
            </w:r>
            <w:proofErr w:type="spellEnd"/>
            <w:r w:rsidRPr="00604891">
              <w:t xml:space="preserve"> Ether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 xml:space="preserve">SODIUM BOROHYDRIDE </w:t>
            </w:r>
            <w:proofErr w:type="gramStart"/>
            <w:r w:rsidRPr="00604891">
              <w:t>( POWDER</w:t>
            </w:r>
            <w:proofErr w:type="gramEnd"/>
            <w:r w:rsidRPr="00604891">
              <w:t>/ GRANULAR)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 xml:space="preserve">Phenyl </w:t>
            </w:r>
            <w:proofErr w:type="spellStart"/>
            <w:r w:rsidRPr="00604891">
              <w:t>Glycidal</w:t>
            </w:r>
            <w:proofErr w:type="spellEnd"/>
            <w:r w:rsidRPr="00604891">
              <w:t xml:space="preserve"> Ether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SODIUM THIOCYNATE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c. Polymers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TRI FLURO ACETIC ACID (TFA)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>
            <w:r w:rsidRPr="00604891">
              <w:t>TRIS- (2-HYDROXYETHYL) ISOCYANURATE (THEIC)</w:t>
            </w:r>
          </w:p>
        </w:tc>
      </w:tr>
      <w:tr w:rsidR="00604891" w:rsidRPr="00604891" w:rsidTr="00604891">
        <w:trPr>
          <w:divId w:val="1792550201"/>
          <w:trHeight w:val="300"/>
        </w:trPr>
        <w:tc>
          <w:tcPr>
            <w:tcW w:w="4368" w:type="dxa"/>
            <w:noWrap/>
            <w:hideMark/>
          </w:tcPr>
          <w:p w:rsidR="00604891" w:rsidRPr="00604891" w:rsidRDefault="00604891" w:rsidP="00604891">
            <w:r w:rsidRPr="00604891">
              <w:t>TRI N BUTYL AMINE</w:t>
            </w:r>
          </w:p>
        </w:tc>
        <w:tc>
          <w:tcPr>
            <w:tcW w:w="4416" w:type="dxa"/>
            <w:noWrap/>
            <w:hideMark/>
          </w:tcPr>
          <w:p w:rsidR="00604891" w:rsidRPr="00604891" w:rsidRDefault="00604891" w:rsidP="00604891"/>
        </w:tc>
      </w:tr>
      <w:tr w:rsidR="00604891" w:rsidRPr="00604891" w:rsidTr="00604891">
        <w:trPr>
          <w:divId w:val="1792550201"/>
          <w:trHeight w:val="300"/>
        </w:trPr>
        <w:tc>
          <w:tcPr>
            <w:tcW w:w="8784" w:type="dxa"/>
            <w:gridSpan w:val="2"/>
            <w:noWrap/>
            <w:hideMark/>
          </w:tcPr>
          <w:p w:rsidR="00604891" w:rsidRPr="00604891" w:rsidRDefault="00604891" w:rsidP="00604891">
            <w:r w:rsidRPr="00604891">
              <w:t>TRIETHYL ORTHO FORMATE (TEOF)</w:t>
            </w:r>
          </w:p>
        </w:tc>
      </w:tr>
    </w:tbl>
    <w:p w:rsidR="00604891" w:rsidRDefault="00604891" w:rsidP="0084380E">
      <w:pPr>
        <w:jc w:val="both"/>
      </w:pPr>
      <w:r>
        <w:fldChar w:fldCharType="end"/>
      </w:r>
      <w:r w:rsidR="0084380E">
        <w:fldChar w:fldCharType="begin"/>
      </w:r>
      <w:r w:rsidR="0084380E">
        <w:instrText xml:space="preserve"> LINK </w:instrText>
      </w:r>
      <w:r w:rsidR="009F0F68">
        <w:instrText xml:space="preserve">Excel.Sheet.12 "C:\\Users\\Jiya Pharmachem\\Documents\\mail bht.xlsx" Sheet2!R2C2:R31C3 </w:instrText>
      </w:r>
      <w:r w:rsidR="0084380E">
        <w:instrText xml:space="preserve">\a \f 5 \h  \* MERGEFORMAT </w:instrText>
      </w:r>
      <w:r w:rsidR="0084380E">
        <w:fldChar w:fldCharType="separate"/>
      </w:r>
    </w:p>
    <w:p w:rsidR="0084380E" w:rsidRDefault="0084380E" w:rsidP="0084380E">
      <w:pPr>
        <w:jc w:val="both"/>
      </w:pPr>
      <w:r>
        <w:fldChar w:fldCharType="end"/>
      </w:r>
    </w:p>
    <w:p w:rsidR="00604891" w:rsidRDefault="00604891" w:rsidP="0084380E">
      <w:pPr>
        <w:jc w:val="both"/>
      </w:pPr>
    </w:p>
    <w:p w:rsidR="0084380E" w:rsidRDefault="0084380E" w:rsidP="0084380E">
      <w:pPr>
        <w:jc w:val="both"/>
      </w:pPr>
    </w:p>
    <w:tbl>
      <w:tblPr>
        <w:tblStyle w:val="TableGrid"/>
        <w:tblpPr w:leftFromText="180" w:rightFromText="180" w:vertAnchor="text" w:horzAnchor="margin" w:tblpXSpec="center" w:tblpY="-17"/>
        <w:tblW w:w="7838" w:type="dxa"/>
        <w:tblLook w:val="04A0" w:firstRow="1" w:lastRow="0" w:firstColumn="1" w:lastColumn="0" w:noHBand="0" w:noVBand="1"/>
      </w:tblPr>
      <w:tblGrid>
        <w:gridCol w:w="3470"/>
        <w:gridCol w:w="4368"/>
      </w:tblGrid>
      <w:tr w:rsidR="00604891" w:rsidRPr="0084380E" w:rsidTr="009E7018">
        <w:trPr>
          <w:trHeight w:val="300"/>
        </w:trPr>
        <w:tc>
          <w:tcPr>
            <w:tcW w:w="3470" w:type="dxa"/>
            <w:noWrap/>
            <w:hideMark/>
          </w:tcPr>
          <w:p w:rsidR="00604891" w:rsidRPr="0084380E" w:rsidRDefault="00604891" w:rsidP="0084380E">
            <w:pPr>
              <w:rPr>
                <w:b/>
                <w:sz w:val="28"/>
                <w:szCs w:val="28"/>
              </w:rPr>
            </w:pPr>
            <w:r w:rsidRPr="0084380E">
              <w:rPr>
                <w:b/>
                <w:sz w:val="28"/>
                <w:szCs w:val="28"/>
              </w:rPr>
              <w:t>AGRO</w:t>
            </w:r>
          </w:p>
        </w:tc>
        <w:tc>
          <w:tcPr>
            <w:tcW w:w="4368" w:type="dxa"/>
            <w:noWrap/>
            <w:hideMark/>
          </w:tcPr>
          <w:p w:rsidR="00604891" w:rsidRPr="0084380E" w:rsidRDefault="00604891" w:rsidP="0084380E">
            <w:pPr>
              <w:rPr>
                <w:b/>
                <w:sz w:val="28"/>
                <w:szCs w:val="28"/>
              </w:rPr>
            </w:pPr>
            <w:r w:rsidRPr="0084380E">
              <w:rPr>
                <w:b/>
                <w:sz w:val="28"/>
                <w:szCs w:val="28"/>
              </w:rPr>
              <w:t>INKS &amp; DYES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ETHYL CHLORO FORMATE 99% (ECF)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 w:rsidRPr="0084380E">
              <w:t>BENZENE SULFONYL CHLORIDE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ETHYLENE DIAMINE (EDA)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 w:rsidRPr="0084380E">
              <w:t>BENZOPHENONE 99.7% MIN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MALONONITRILE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 w:rsidRPr="0084380E">
              <w:t>DIPHENYL AMINE (DPA)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METHANE SULFONYL CHLORIDE (MSC)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 w:rsidRPr="0084380E">
              <w:t>MALONONITRILE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METHYL CHLORO FORMATE (MCF)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 w:rsidRPr="0084380E">
              <w:t>METHANE SULFONYL CHLORIDE (MSC)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MONOISOPROPYLAMINE 99.7%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 w:rsidRPr="0084380E">
              <w:t>MONO ETHYL AMINE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ORTHO CHLORO PHENOL (OCP)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 w:rsidRPr="0084380E">
              <w:t>MONO-N-BUTYLAMINE (MNBA)</w:t>
            </w:r>
          </w:p>
        </w:tc>
      </w:tr>
      <w:tr w:rsidR="0084380E" w:rsidRPr="0084380E" w:rsidTr="0084380E">
        <w:trPr>
          <w:trHeight w:val="300"/>
        </w:trPr>
        <w:tc>
          <w:tcPr>
            <w:tcW w:w="3470" w:type="dxa"/>
            <w:noWrap/>
            <w:hideMark/>
          </w:tcPr>
          <w:p w:rsidR="0084380E" w:rsidRPr="0084380E" w:rsidRDefault="0084380E" w:rsidP="0084380E">
            <w:r w:rsidRPr="0084380E">
              <w:t>PHENYL CHLORO FORMATE (PCF)</w:t>
            </w:r>
          </w:p>
        </w:tc>
        <w:tc>
          <w:tcPr>
            <w:tcW w:w="4368" w:type="dxa"/>
            <w:noWrap/>
            <w:hideMark/>
          </w:tcPr>
          <w:p w:rsidR="0084380E" w:rsidRPr="0084380E" w:rsidRDefault="0084380E" w:rsidP="0084380E">
            <w:r>
              <w:t>SODIUM BOROHYDRIDE (</w:t>
            </w:r>
            <w:r w:rsidRPr="0084380E">
              <w:t>POWDER/ GRANULAR)</w:t>
            </w:r>
          </w:p>
        </w:tc>
      </w:tr>
      <w:tr w:rsidR="0084380E" w:rsidRPr="0084380E" w:rsidTr="0084380E">
        <w:trPr>
          <w:trHeight w:val="300"/>
        </w:trPr>
        <w:tc>
          <w:tcPr>
            <w:tcW w:w="7838" w:type="dxa"/>
            <w:gridSpan w:val="2"/>
            <w:noWrap/>
            <w:hideMark/>
          </w:tcPr>
          <w:p w:rsidR="0084380E" w:rsidRPr="0084380E" w:rsidRDefault="0084380E" w:rsidP="0084380E">
            <w:r w:rsidRPr="0084380E">
              <w:t>POTASSIUM BICARBONATE 99.7%</w:t>
            </w:r>
          </w:p>
        </w:tc>
      </w:tr>
      <w:tr w:rsidR="0084380E" w:rsidRPr="0084380E" w:rsidTr="0084380E">
        <w:trPr>
          <w:trHeight w:val="300"/>
        </w:trPr>
        <w:tc>
          <w:tcPr>
            <w:tcW w:w="7838" w:type="dxa"/>
            <w:gridSpan w:val="2"/>
            <w:noWrap/>
            <w:hideMark/>
          </w:tcPr>
          <w:p w:rsidR="0084380E" w:rsidRPr="0084380E" w:rsidRDefault="0084380E" w:rsidP="0084380E">
            <w:r w:rsidRPr="0084380E">
              <w:t>SODIUM BOROHYDRIDE (POWDER/ GRANULAR)</w:t>
            </w:r>
          </w:p>
        </w:tc>
      </w:tr>
    </w:tbl>
    <w:p w:rsidR="00604891" w:rsidRDefault="0084380E" w:rsidP="0084380E">
      <w:pPr>
        <w:jc w:val="both"/>
      </w:pPr>
      <w:r>
        <w:fldChar w:fldCharType="begin"/>
      </w:r>
      <w:r>
        <w:instrText xml:space="preserve"> LINK </w:instrText>
      </w:r>
      <w:r w:rsidR="009F0F68">
        <w:instrText xml:space="preserve">Excel.Sheet.12 "C:\\Users\\Jiya Pharmachem\\Documents\\mail bht.xlsx" Sheet2!R3C2:R31C2 </w:instrText>
      </w:r>
      <w:r>
        <w:instrText xml:space="preserve">\a \f 5 \h  \* MERGEFORMAT </w:instrText>
      </w:r>
      <w:r>
        <w:fldChar w:fldCharType="separate"/>
      </w:r>
    </w:p>
    <w:p w:rsidR="00604891" w:rsidRDefault="0084380E" w:rsidP="0084380E">
      <w:pPr>
        <w:jc w:val="both"/>
      </w:pPr>
      <w:r>
        <w:fldChar w:fldCharType="end"/>
      </w:r>
      <w:r>
        <w:fldChar w:fldCharType="begin"/>
      </w:r>
      <w:r>
        <w:instrText xml:space="preserve"> LINK </w:instrText>
      </w:r>
      <w:r w:rsidR="009F0F68">
        <w:instrText xml:space="preserve">Excel.Sheet.12 "C:\\Users\\Jiya Pharmachem\\Documents\\mail bht.xlsx" Sheet2!R2C10:R12C12 </w:instrText>
      </w:r>
      <w:r>
        <w:instrText xml:space="preserve">\a \f 5 \h  \* MERGEFORMAT </w:instrText>
      </w:r>
      <w:r>
        <w:fldChar w:fldCharType="separate"/>
      </w:r>
    </w:p>
    <w:p w:rsidR="0084380E" w:rsidRPr="0084380E" w:rsidRDefault="0084380E" w:rsidP="0084380E">
      <w:pPr>
        <w:jc w:val="both"/>
      </w:pPr>
      <w:r>
        <w:fldChar w:fldCharType="end"/>
      </w:r>
    </w:p>
    <w:p w:rsidR="0084380E" w:rsidRDefault="0084380E"/>
    <w:p w:rsidR="0084380E" w:rsidRPr="0084380E" w:rsidRDefault="0084380E" w:rsidP="0084380E"/>
    <w:p w:rsidR="0084380E" w:rsidRPr="0084380E" w:rsidRDefault="0084380E" w:rsidP="0084380E"/>
    <w:p w:rsidR="0084380E" w:rsidRPr="0084380E" w:rsidRDefault="0084380E" w:rsidP="0084380E"/>
    <w:p w:rsidR="0084380E" w:rsidRPr="0084380E" w:rsidRDefault="0084380E" w:rsidP="0084380E"/>
    <w:p w:rsidR="0084380E" w:rsidRDefault="0084380E" w:rsidP="0084380E"/>
    <w:p w:rsidR="00604891" w:rsidRDefault="0084380E" w:rsidP="0084380E">
      <w:pPr>
        <w:tabs>
          <w:tab w:val="left" w:pos="2429"/>
        </w:tabs>
      </w:pPr>
      <w:r>
        <w:fldChar w:fldCharType="begin"/>
      </w:r>
      <w:r>
        <w:instrText xml:space="preserve"> LINK </w:instrText>
      </w:r>
      <w:r w:rsidR="009F0F68">
        <w:instrText xml:space="preserve">Excel.Sheet.12 "C:\\Users\\Jiya Pharmachem\\Documents\\mail bht.xlsx" Sheet2!R4C18:R20C18 </w:instrText>
      </w:r>
      <w:r>
        <w:instrText xml:space="preserve">\a \f 5 \h  \* MERGEFORMAT </w:instrText>
      </w:r>
      <w:r>
        <w:fldChar w:fldCharType="separate"/>
      </w:r>
    </w:p>
    <w:p w:rsidR="00604891" w:rsidRDefault="0084380E" w:rsidP="0084380E">
      <w:pPr>
        <w:tabs>
          <w:tab w:val="left" w:pos="2429"/>
        </w:tabs>
      </w:pPr>
      <w:r>
        <w:fldChar w:fldCharType="end"/>
      </w:r>
    </w:p>
    <w:tbl>
      <w:tblPr>
        <w:tblStyle w:val="TableGrid"/>
        <w:tblpPr w:leftFromText="180" w:rightFromText="180" w:vertAnchor="text" w:horzAnchor="margin" w:tblpXSpec="center" w:tblpY="65"/>
        <w:tblW w:w="8075" w:type="dxa"/>
        <w:tblLook w:val="04A0" w:firstRow="1" w:lastRow="0" w:firstColumn="1" w:lastColumn="0" w:noHBand="0" w:noVBand="1"/>
      </w:tblPr>
      <w:tblGrid>
        <w:gridCol w:w="4416"/>
        <w:gridCol w:w="3659"/>
      </w:tblGrid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D46548" w:rsidRDefault="00604891" w:rsidP="00604891">
            <w:pPr>
              <w:tabs>
                <w:tab w:val="left" w:pos="2429"/>
              </w:tabs>
              <w:rPr>
                <w:b/>
                <w:sz w:val="28"/>
                <w:szCs w:val="28"/>
              </w:rPr>
            </w:pPr>
            <w:r w:rsidRPr="00D46548">
              <w:rPr>
                <w:b/>
                <w:sz w:val="28"/>
                <w:szCs w:val="28"/>
              </w:rPr>
              <w:t>RESIN</w:t>
            </w:r>
          </w:p>
        </w:tc>
        <w:tc>
          <w:tcPr>
            <w:tcW w:w="3659" w:type="dxa"/>
            <w:noWrap/>
            <w:hideMark/>
          </w:tcPr>
          <w:p w:rsidR="00604891" w:rsidRPr="00D46548" w:rsidRDefault="00604891" w:rsidP="00604891">
            <w:pPr>
              <w:tabs>
                <w:tab w:val="left" w:pos="2429"/>
              </w:tabs>
              <w:rPr>
                <w:b/>
                <w:sz w:val="28"/>
                <w:szCs w:val="28"/>
              </w:rPr>
            </w:pPr>
            <w:r w:rsidRPr="00D46548">
              <w:rPr>
                <w:b/>
                <w:sz w:val="28"/>
                <w:szCs w:val="28"/>
              </w:rPr>
              <w:t>SOLVENT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MDI / TDI (NIPPON/ BAYER)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ACETONE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TRIETHYLENE TETRAMINE (TETA)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BUTYL ACETATE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DIETHYLENE TRIAMINE (DETA)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DI ETHYLAMINE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ETHYLENE DIAMINE (EDA))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DI METHYL CARBONATE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PROPYLENE GLYCOL)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EPICHLOROHYDRIN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ADIPIC ACID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ORTHO CHLORO PHENOL (OCP)</w:t>
            </w:r>
          </w:p>
        </w:tc>
      </w:tr>
      <w:tr w:rsidR="00604891" w:rsidRPr="00604891" w:rsidTr="00604891">
        <w:trPr>
          <w:trHeight w:val="369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TETRAETHYLENE PENTAMINE (TEPA)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ORTHO DICHLORO BENZENE (ODCB)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TRIS- (2-HYDROXYETHYL) ISOCYANURATE (THEIC)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PHENOL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EPICHLOROHYDRIN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PROPYLENE GLYCOL</w:t>
            </w:r>
          </w:p>
        </w:tc>
      </w:tr>
      <w:tr w:rsidR="00604891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FUMARIC ACID</w:t>
            </w:r>
          </w:p>
        </w:tc>
        <w:tc>
          <w:tcPr>
            <w:tcW w:w="3659" w:type="dxa"/>
            <w:noWrap/>
            <w:hideMark/>
          </w:tcPr>
          <w:p w:rsidR="00604891" w:rsidRPr="00604891" w:rsidRDefault="00604891" w:rsidP="00604891">
            <w:pPr>
              <w:tabs>
                <w:tab w:val="left" w:pos="2429"/>
              </w:tabs>
            </w:pPr>
            <w:r w:rsidRPr="00604891">
              <w:t>TERTIARY BUTANOL</w:t>
            </w:r>
          </w:p>
        </w:tc>
      </w:tr>
      <w:tr w:rsidR="00D46548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  <w:r w:rsidRPr="00604891">
              <w:t>Bisphenol-A</w:t>
            </w:r>
          </w:p>
        </w:tc>
        <w:tc>
          <w:tcPr>
            <w:tcW w:w="3659" w:type="dxa"/>
            <w:vMerge w:val="restart"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</w:p>
        </w:tc>
      </w:tr>
      <w:tr w:rsidR="00D46548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  <w:r w:rsidRPr="00604891">
              <w:t>BUTYL ACETATE</w:t>
            </w:r>
          </w:p>
        </w:tc>
        <w:tc>
          <w:tcPr>
            <w:tcW w:w="3659" w:type="dxa"/>
            <w:vMerge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</w:p>
        </w:tc>
      </w:tr>
      <w:tr w:rsidR="00D46548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  <w:r w:rsidRPr="00604891">
              <w:t>Mono-n-Butyl Amine</w:t>
            </w:r>
          </w:p>
        </w:tc>
        <w:tc>
          <w:tcPr>
            <w:tcW w:w="3659" w:type="dxa"/>
            <w:vMerge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</w:p>
        </w:tc>
      </w:tr>
      <w:tr w:rsidR="00D46548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  <w:r w:rsidRPr="00604891">
              <w:t>Di-n-Butyl Amine</w:t>
            </w:r>
          </w:p>
        </w:tc>
        <w:tc>
          <w:tcPr>
            <w:tcW w:w="3659" w:type="dxa"/>
            <w:vMerge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</w:p>
        </w:tc>
      </w:tr>
      <w:tr w:rsidR="00D46548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  <w:r w:rsidRPr="00604891">
              <w:t>Tri-n-Butyl Amine</w:t>
            </w:r>
          </w:p>
        </w:tc>
        <w:tc>
          <w:tcPr>
            <w:tcW w:w="3659" w:type="dxa"/>
            <w:vMerge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</w:p>
        </w:tc>
      </w:tr>
      <w:tr w:rsidR="00D46548" w:rsidRPr="00604891" w:rsidTr="00604891">
        <w:trPr>
          <w:trHeight w:val="300"/>
        </w:trPr>
        <w:tc>
          <w:tcPr>
            <w:tcW w:w="4416" w:type="dxa"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  <w:r w:rsidRPr="00604891">
              <w:t>TERTIARY BUTANOL</w:t>
            </w:r>
          </w:p>
        </w:tc>
        <w:tc>
          <w:tcPr>
            <w:tcW w:w="3659" w:type="dxa"/>
            <w:vMerge/>
            <w:noWrap/>
            <w:hideMark/>
          </w:tcPr>
          <w:p w:rsidR="00D46548" w:rsidRPr="00604891" w:rsidRDefault="00D46548" w:rsidP="00604891">
            <w:pPr>
              <w:tabs>
                <w:tab w:val="left" w:pos="2429"/>
              </w:tabs>
            </w:pPr>
          </w:p>
        </w:tc>
      </w:tr>
    </w:tbl>
    <w:p w:rsidR="00604891" w:rsidRDefault="00604891" w:rsidP="0084380E">
      <w:pPr>
        <w:tabs>
          <w:tab w:val="left" w:pos="2429"/>
        </w:tabs>
      </w:pPr>
      <w:r>
        <w:fldChar w:fldCharType="begin"/>
      </w:r>
      <w:r>
        <w:instrText xml:space="preserve"> LINK Excel.Sheet.12 "Book1" "Sheet1!R1C8:R17C10" \a \f 5 \h  \* MERGEFORMAT </w:instrText>
      </w:r>
      <w:r>
        <w:fldChar w:fldCharType="separate"/>
      </w:r>
    </w:p>
    <w:p w:rsidR="002328C1" w:rsidRPr="0084380E" w:rsidRDefault="00604891" w:rsidP="0084380E">
      <w:pPr>
        <w:tabs>
          <w:tab w:val="left" w:pos="2429"/>
        </w:tabs>
      </w:pPr>
      <w:r>
        <w:fldChar w:fldCharType="end"/>
      </w:r>
    </w:p>
    <w:sectPr w:rsidR="002328C1" w:rsidRPr="0084380E" w:rsidSect="00682C3B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0E" w:rsidRDefault="0084380E" w:rsidP="0084380E">
      <w:pPr>
        <w:spacing w:after="0" w:line="240" w:lineRule="auto"/>
      </w:pPr>
      <w:r>
        <w:separator/>
      </w:r>
    </w:p>
  </w:endnote>
  <w:endnote w:type="continuationSeparator" w:id="0">
    <w:p w:rsidR="0084380E" w:rsidRDefault="0084380E" w:rsidP="0084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0E" w:rsidRDefault="0084380E" w:rsidP="0084380E">
      <w:pPr>
        <w:spacing w:after="0" w:line="240" w:lineRule="auto"/>
      </w:pPr>
      <w:r>
        <w:separator/>
      </w:r>
    </w:p>
  </w:footnote>
  <w:footnote w:type="continuationSeparator" w:id="0">
    <w:p w:rsidR="0084380E" w:rsidRDefault="0084380E" w:rsidP="0084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0E" w:rsidRPr="0084380E" w:rsidRDefault="004F64E0" w:rsidP="0084380E">
    <w:pPr>
      <w:tabs>
        <w:tab w:val="center" w:pos="4513"/>
        <w:tab w:val="right" w:pos="9026"/>
      </w:tabs>
      <w:spacing w:after="0" w:line="240" w:lineRule="auto"/>
      <w:jc w:val="center"/>
      <w:rPr>
        <w:rFonts w:ascii="Baskerville Old Face" w:hAnsi="Baskerville Old Face"/>
        <w:color w:val="CC0099"/>
        <w:sz w:val="24"/>
        <w:szCs w:val="24"/>
      </w:rPr>
    </w:pPr>
    <w:r>
      <w:rPr>
        <w:rFonts w:ascii="Baskerville Old Face" w:hAnsi="Baskerville Old Face"/>
        <w:noProof/>
        <w:sz w:val="72"/>
        <w:szCs w:val="72"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32861" o:spid="_x0000_s2049" type="#_x0000_t75" style="position:absolute;left:0;text-align:left;margin-left:0;margin-top:0;width:451.25pt;height:345.85pt;z-index:-251658240;mso-position-horizontal:center;mso-position-horizontal-relative:margin;mso-position-vertical:center;mso-position-vertical-relative:margin" o:allowincell="f">
          <v:imagedata r:id="rId1" o:title="IMG_20160914_115227" gain="19661f" blacklevel="22938f"/>
          <w10:wrap anchorx="margin" anchory="margin"/>
        </v:shape>
      </w:pict>
    </w:r>
    <w:r w:rsidR="0084380E" w:rsidRPr="0084380E">
      <w:rPr>
        <w:rFonts w:ascii="Baskerville Old Face" w:hAnsi="Baskerville Old Face"/>
        <w:noProof/>
        <w:sz w:val="72"/>
        <w:szCs w:val="72"/>
        <w:lang w:eastAsia="en-IN"/>
      </w:rPr>
      <w:drawing>
        <wp:anchor distT="0" distB="0" distL="114300" distR="114300" simplePos="0" relativeHeight="251657216" behindDoc="1" locked="0" layoutInCell="1" allowOverlap="1" wp14:anchorId="772521C0" wp14:editId="668CAAE6">
          <wp:simplePos x="0" y="0"/>
          <wp:positionH relativeFrom="page">
            <wp:posOffset>243840</wp:posOffset>
          </wp:positionH>
          <wp:positionV relativeFrom="page">
            <wp:posOffset>69850</wp:posOffset>
          </wp:positionV>
          <wp:extent cx="1571625" cy="13531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160914_115227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35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80E" w:rsidRPr="0084380E">
      <w:rPr>
        <w:rFonts w:ascii="Baskerville Old Face" w:hAnsi="Baskerville Old Face"/>
        <w:color w:val="CC0099"/>
        <w:sz w:val="72"/>
        <w:szCs w:val="72"/>
      </w:rPr>
      <w:t>Jiya Pharmachem</w:t>
    </w:r>
    <w:r w:rsidR="0084380E" w:rsidRPr="0084380E">
      <w:rPr>
        <w:rFonts w:ascii="Baskerville Old Face" w:hAnsi="Baskerville Old Face"/>
        <w:color w:val="CC0099"/>
        <w:sz w:val="52"/>
        <w:szCs w:val="52"/>
      </w:rPr>
      <w:br/>
    </w:r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 xml:space="preserve">25, </w:t>
    </w:r>
    <w:proofErr w:type="spellStart"/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>Kappesh</w:t>
    </w:r>
    <w:proofErr w:type="spellEnd"/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 xml:space="preserve"> Mall, 1</w:t>
    </w:r>
    <w:r w:rsidR="0084380E" w:rsidRPr="0084380E">
      <w:rPr>
        <w:rFonts w:ascii="Baskerville Old Face" w:hAnsi="Baskerville Old Face"/>
        <w:color w:val="000000" w:themeColor="text1"/>
        <w:sz w:val="24"/>
        <w:szCs w:val="24"/>
        <w:vertAlign w:val="superscript"/>
      </w:rPr>
      <w:t>St</w:t>
    </w:r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 xml:space="preserve"> Floor, </w:t>
    </w:r>
    <w:proofErr w:type="spellStart"/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>M.</w:t>
    </w:r>
    <w:proofErr w:type="gramStart"/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>G.Road</w:t>
    </w:r>
    <w:proofErr w:type="spellEnd"/>
    <w:proofErr w:type="gramEnd"/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 xml:space="preserve"> </w:t>
    </w:r>
    <w:proofErr w:type="spellStart"/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>Mulund</w:t>
    </w:r>
    <w:proofErr w:type="spellEnd"/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>(W), Mumbai-400080</w:t>
    </w:r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br/>
      <w:t>Phone no.:-+91-022-25908061</w:t>
    </w:r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br/>
      <w:t xml:space="preserve">Email Id:- </w:t>
    </w:r>
    <w:hyperlink r:id="rId4" w:history="1">
      <w:r w:rsidR="0084380E" w:rsidRPr="0084380E">
        <w:rPr>
          <w:rFonts w:ascii="Baskerville Old Face" w:hAnsi="Baskerville Old Face"/>
          <w:color w:val="000000" w:themeColor="text1"/>
          <w:sz w:val="24"/>
          <w:szCs w:val="24"/>
          <w:u w:val="single"/>
        </w:rPr>
        <w:t>jiyapharmachem1@gmail.com</w:t>
      </w:r>
    </w:hyperlink>
    <w:r w:rsidR="0084380E" w:rsidRPr="0084380E">
      <w:rPr>
        <w:rFonts w:ascii="Baskerville Old Face" w:hAnsi="Baskerville Old Face"/>
        <w:color w:val="000000" w:themeColor="text1"/>
        <w:sz w:val="24"/>
        <w:szCs w:val="24"/>
      </w:rPr>
      <w:t xml:space="preserve"> , </w:t>
    </w:r>
    <w:hyperlink r:id="rId5" w:history="1">
      <w:r w:rsidR="0084380E" w:rsidRPr="0084380E">
        <w:rPr>
          <w:rFonts w:ascii="Baskerville Old Face" w:hAnsi="Baskerville Old Face"/>
          <w:color w:val="000000" w:themeColor="text1"/>
          <w:sz w:val="24"/>
          <w:szCs w:val="24"/>
          <w:u w:val="single"/>
        </w:rPr>
        <w:t>amit11jiyapharmachem@gmail.com</w:t>
      </w:r>
    </w:hyperlink>
    <w:r w:rsidR="002B30B5">
      <w:rPr>
        <w:rFonts w:ascii="Baskerville Old Face" w:hAnsi="Baskerville Old Face"/>
        <w:color w:val="000000" w:themeColor="text1"/>
        <w:sz w:val="24"/>
        <w:szCs w:val="24"/>
        <w:u w:val="single"/>
      </w:rPr>
      <w:t xml:space="preserve">  , jiyapharamachem15@gmail.com</w:t>
    </w:r>
  </w:p>
  <w:p w:rsidR="0084380E" w:rsidRDefault="00843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0E"/>
    <w:rsid w:val="002328C1"/>
    <w:rsid w:val="002B30B5"/>
    <w:rsid w:val="004F64E0"/>
    <w:rsid w:val="00604891"/>
    <w:rsid w:val="00682C3B"/>
    <w:rsid w:val="0084380E"/>
    <w:rsid w:val="009F0F68"/>
    <w:rsid w:val="00D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0E0DD3-3A2E-48CB-884B-50F16A0C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0E"/>
  </w:style>
  <w:style w:type="paragraph" w:styleId="Footer">
    <w:name w:val="footer"/>
    <w:basedOn w:val="Normal"/>
    <w:link w:val="FooterChar"/>
    <w:uiPriority w:val="99"/>
    <w:unhideWhenUsed/>
    <w:rsid w:val="0084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0E"/>
  </w:style>
  <w:style w:type="table" w:styleId="TableGrid">
    <w:name w:val="Table Grid"/>
    <w:basedOn w:val="TableNormal"/>
    <w:uiPriority w:val="39"/>
    <w:rsid w:val="0084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amit11jiyapharmachem@gmail.com" TargetMode="External"/><Relationship Id="rId4" Type="http://schemas.openxmlformats.org/officeDocument/2006/relationships/hyperlink" Target="mailto:jiyapharmachem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Jiya Pharmachem</dc:creator>
  <cp:keywords/>
  <dc:description/>
  <cp:lastModifiedBy>Jiya Pharmachem</cp:lastModifiedBy>
  <cp:revision>9</cp:revision>
  <dcterms:created xsi:type="dcterms:W3CDTF">2016-09-24T05:10:00Z</dcterms:created>
  <dcterms:modified xsi:type="dcterms:W3CDTF">2016-09-24T05:56:00Z</dcterms:modified>
</cp:coreProperties>
</file>